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5F" w:rsidRDefault="008B6A81">
      <w:r>
        <w:t xml:space="preserve"> </w:t>
      </w:r>
    </w:p>
    <w:p w:rsidR="001A65FB" w:rsidRDefault="001A65FB" w:rsidP="001A65FB">
      <w:pPr>
        <w:tabs>
          <w:tab w:val="left" w:pos="3420"/>
        </w:tabs>
        <w:jc w:val="center"/>
      </w:pPr>
      <w:r>
        <w:rPr>
          <w:rFonts w:ascii="Calibri" w:hAnsi="Calibri" w:cs="Calibri"/>
          <w:b/>
          <w:bCs/>
          <w:sz w:val="32"/>
          <w:szCs w:val="32"/>
        </w:rPr>
        <w:t xml:space="preserve">                                          </w:t>
      </w:r>
      <w:r w:rsidR="001267EF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142240</wp:posOffset>
            </wp:positionV>
            <wp:extent cx="1715135" cy="685165"/>
            <wp:effectExtent l="19050" t="0" r="0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685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="008B6A81">
        <w:t xml:space="preserve">                </w:t>
      </w:r>
      <w:r w:rsidR="008B6A81">
        <w:tab/>
        <w:t xml:space="preserve">         </w:t>
      </w:r>
      <w:r>
        <w:t xml:space="preserve"> </w:t>
      </w:r>
      <w:r w:rsidR="008B6A81">
        <w:t xml:space="preserve">      </w:t>
      </w:r>
      <w:r>
        <w:t xml:space="preserve"> </w:t>
      </w:r>
    </w:p>
    <w:p w:rsidR="001A65FB" w:rsidRPr="006B0153" w:rsidRDefault="001A65FB" w:rsidP="001A65FB">
      <w:pPr>
        <w:jc w:val="right"/>
        <w:rPr>
          <w:rFonts w:ascii="Calibri" w:hAnsi="Calibri" w:cs="Calibri"/>
          <w:bCs/>
          <w:sz w:val="26"/>
          <w:szCs w:val="26"/>
        </w:rPr>
      </w:pPr>
      <w:r w:rsidRPr="008B6A81">
        <w:rPr>
          <w:rFonts w:ascii="Arial" w:eastAsia="Arial" w:hAnsi="Arial" w:cs="Arial"/>
        </w:rPr>
        <w:t xml:space="preserve">         </w:t>
      </w:r>
    </w:p>
    <w:p w:rsidR="008B6A81" w:rsidRPr="006B0153" w:rsidRDefault="001A65FB" w:rsidP="001A65FB">
      <w:pPr>
        <w:tabs>
          <w:tab w:val="left" w:pos="3420"/>
        </w:tabs>
        <w:jc w:val="center"/>
        <w:rPr>
          <w:rFonts w:ascii="Calibri" w:hAnsi="Calibri" w:cs="Calibri"/>
          <w:bCs/>
          <w:sz w:val="26"/>
          <w:szCs w:val="26"/>
        </w:rPr>
      </w:pPr>
      <w:r>
        <w:t xml:space="preserve">                                                                                                                    </w:t>
      </w:r>
      <w:r w:rsidR="008B6A81">
        <w:rPr>
          <w:rFonts w:ascii="Arial" w:eastAsia="Arial" w:hAnsi="Arial" w:cs="Arial"/>
          <w:b/>
        </w:rPr>
        <w:t xml:space="preserve">                                          </w:t>
      </w:r>
      <w:r>
        <w:rPr>
          <w:rFonts w:ascii="Arial" w:eastAsia="Arial" w:hAnsi="Arial" w:cs="Arial"/>
          <w:b/>
        </w:rPr>
        <w:t xml:space="preserve">                   </w:t>
      </w:r>
    </w:p>
    <w:p w:rsidR="001A65FB" w:rsidRDefault="001A65FB" w:rsidP="008B6A81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85049" w:rsidRDefault="00885049" w:rsidP="008B6A81">
      <w:pPr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8B6A81" w:rsidRPr="0063734B" w:rsidRDefault="008B6A81" w:rsidP="008B6A8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63734B">
        <w:rPr>
          <w:rFonts w:asciiTheme="minorHAnsi" w:hAnsiTheme="minorHAnsi" w:cstheme="minorHAnsi"/>
          <w:b/>
          <w:bCs/>
          <w:sz w:val="32"/>
          <w:szCs w:val="32"/>
        </w:rPr>
        <w:t>COMUNICATO STAMPA</w:t>
      </w:r>
    </w:p>
    <w:p w:rsidR="005173A3" w:rsidRPr="0063734B" w:rsidRDefault="005173A3" w:rsidP="008B6A81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63734B" w:rsidRPr="0063734B" w:rsidRDefault="0063734B" w:rsidP="0063734B">
      <w:pPr>
        <w:ind w:firstLine="708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3734B">
        <w:rPr>
          <w:rFonts w:asciiTheme="minorHAnsi" w:hAnsiTheme="minorHAnsi" w:cstheme="minorHAnsi"/>
          <w:b/>
          <w:sz w:val="23"/>
          <w:szCs w:val="23"/>
        </w:rPr>
        <w:t>LA REGIONE RIDUCE DEL 5 PER CENTO GLI AFFITTI PASSIVI</w:t>
      </w:r>
    </w:p>
    <w:p w:rsidR="0063734B" w:rsidRPr="0063734B" w:rsidRDefault="0063734B" w:rsidP="0063734B">
      <w:pPr>
        <w:ind w:firstLine="708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63734B">
        <w:rPr>
          <w:rFonts w:asciiTheme="minorHAnsi" w:hAnsiTheme="minorHAnsi" w:cstheme="minorHAnsi"/>
          <w:b/>
          <w:sz w:val="23"/>
          <w:szCs w:val="23"/>
        </w:rPr>
        <w:t>IL PRESIDENTE SEMILIA: “PENALIZZANTE, SI RIVEDA IL PROVVEDIMENTO”</w:t>
      </w:r>
    </w:p>
    <w:p w:rsidR="0063734B" w:rsidRPr="0063734B" w:rsidRDefault="0063734B" w:rsidP="0063734B">
      <w:pPr>
        <w:ind w:firstLine="708"/>
        <w:jc w:val="both"/>
        <w:rPr>
          <w:rFonts w:asciiTheme="minorHAnsi" w:hAnsiTheme="minorHAnsi" w:cstheme="minorHAnsi"/>
        </w:rPr>
      </w:pPr>
    </w:p>
    <w:p w:rsidR="005173A3" w:rsidRPr="0063734B" w:rsidRDefault="005173A3" w:rsidP="0063734B">
      <w:pPr>
        <w:ind w:firstLine="708"/>
        <w:jc w:val="both"/>
        <w:rPr>
          <w:rFonts w:asciiTheme="minorHAnsi" w:hAnsiTheme="minorHAnsi" w:cstheme="minorHAnsi"/>
        </w:rPr>
      </w:pPr>
      <w:r w:rsidRPr="0063734B">
        <w:rPr>
          <w:rFonts w:asciiTheme="minorHAnsi" w:hAnsiTheme="minorHAnsi" w:cstheme="minorHAnsi"/>
        </w:rPr>
        <w:t>“La</w:t>
      </w:r>
      <w:r w:rsidRPr="0063734B">
        <w:rPr>
          <w:rFonts w:asciiTheme="minorHAnsi" w:hAnsiTheme="minorHAnsi" w:cstheme="minorHAnsi"/>
        </w:rPr>
        <w:t xml:space="preserve"> notizia che la Regione Siciliana </w:t>
      </w:r>
      <w:r w:rsidR="0063734B" w:rsidRPr="0063734B">
        <w:rPr>
          <w:rFonts w:asciiTheme="minorHAnsi" w:hAnsiTheme="minorHAnsi" w:cstheme="minorHAnsi"/>
        </w:rPr>
        <w:t xml:space="preserve">abbia deciso di ridurre </w:t>
      </w:r>
      <w:r w:rsidRPr="0063734B">
        <w:rPr>
          <w:rFonts w:asciiTheme="minorHAnsi" w:hAnsiTheme="minorHAnsi" w:cstheme="minorHAnsi"/>
        </w:rPr>
        <w:t>di un ulteriore 5</w:t>
      </w:r>
      <w:r w:rsidRPr="0063734B">
        <w:rPr>
          <w:rFonts w:asciiTheme="minorHAnsi" w:hAnsiTheme="minorHAnsi" w:cstheme="minorHAnsi"/>
        </w:rPr>
        <w:t xml:space="preserve"> per cento</w:t>
      </w:r>
      <w:r w:rsidRPr="0063734B">
        <w:rPr>
          <w:rFonts w:asciiTheme="minorHAnsi" w:hAnsiTheme="minorHAnsi" w:cstheme="minorHAnsi"/>
        </w:rPr>
        <w:t xml:space="preserve"> gli </w:t>
      </w:r>
      <w:r w:rsidR="0063734B" w:rsidRPr="0063734B">
        <w:rPr>
          <w:rFonts w:asciiTheme="minorHAnsi" w:hAnsiTheme="minorHAnsi" w:cstheme="minorHAnsi"/>
        </w:rPr>
        <w:t>affitti passivi degli immobili in</w:t>
      </w:r>
      <w:r w:rsidRPr="0063734B">
        <w:rPr>
          <w:rFonts w:asciiTheme="minorHAnsi" w:hAnsiTheme="minorHAnsi" w:cstheme="minorHAnsi"/>
        </w:rPr>
        <w:t xml:space="preserve"> locazione</w:t>
      </w:r>
      <w:r w:rsidRPr="0063734B">
        <w:rPr>
          <w:rFonts w:asciiTheme="minorHAnsi" w:hAnsiTheme="minorHAnsi" w:cstheme="minorHAnsi"/>
        </w:rPr>
        <w:t xml:space="preserve"> proprio in un momento in cui tutti i settori dell’economia sono allo stremo</w:t>
      </w:r>
      <w:r w:rsidR="0063734B" w:rsidRPr="0063734B">
        <w:rPr>
          <w:rFonts w:asciiTheme="minorHAnsi" w:hAnsiTheme="minorHAnsi" w:cstheme="minorHAnsi"/>
        </w:rPr>
        <w:t xml:space="preserve">, </w:t>
      </w:r>
      <w:r w:rsidRPr="0063734B">
        <w:rPr>
          <w:rFonts w:asciiTheme="minorHAnsi" w:hAnsiTheme="minorHAnsi" w:cstheme="minorHAnsi"/>
        </w:rPr>
        <w:t>ci lascia davvero esterrefatti”</w:t>
      </w:r>
      <w:r w:rsidRPr="0063734B">
        <w:rPr>
          <w:rFonts w:asciiTheme="minorHAnsi" w:hAnsiTheme="minorHAnsi" w:cstheme="minorHAnsi"/>
        </w:rPr>
        <w:t xml:space="preserve">. </w:t>
      </w:r>
      <w:r w:rsidRPr="0063734B">
        <w:rPr>
          <w:rFonts w:asciiTheme="minorHAnsi" w:hAnsiTheme="minorHAnsi" w:cstheme="minorHAnsi"/>
        </w:rPr>
        <w:t xml:space="preserve">Ad affermarlo è il presidente dei Giovani di Ance Palermo, Pietro </w:t>
      </w:r>
      <w:r w:rsidR="00BD6EAF">
        <w:rPr>
          <w:rFonts w:asciiTheme="minorHAnsi" w:hAnsiTheme="minorHAnsi" w:cstheme="minorHAnsi"/>
        </w:rPr>
        <w:t xml:space="preserve">Settimo </w:t>
      </w:r>
      <w:proofErr w:type="spellStart"/>
      <w:r w:rsidRPr="0063734B">
        <w:rPr>
          <w:rFonts w:asciiTheme="minorHAnsi" w:hAnsiTheme="minorHAnsi" w:cstheme="minorHAnsi"/>
        </w:rPr>
        <w:t>Semilia</w:t>
      </w:r>
      <w:proofErr w:type="spellEnd"/>
      <w:r w:rsidRPr="0063734B">
        <w:rPr>
          <w:rFonts w:asciiTheme="minorHAnsi" w:hAnsiTheme="minorHAnsi" w:cstheme="minorHAnsi"/>
        </w:rPr>
        <w:t xml:space="preserve">.  </w:t>
      </w:r>
    </w:p>
    <w:p w:rsidR="005173A3" w:rsidRPr="0063734B" w:rsidRDefault="005173A3" w:rsidP="00BD6EAF">
      <w:pPr>
        <w:ind w:firstLine="708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63734B">
        <w:rPr>
          <w:rFonts w:asciiTheme="minorHAnsi" w:hAnsiTheme="minorHAnsi" w:cstheme="minorHAnsi"/>
        </w:rPr>
        <w:t xml:space="preserve">“Il provvedimento varato dalla Regione – spiega </w:t>
      </w:r>
      <w:proofErr w:type="spellStart"/>
      <w:r w:rsidRPr="0063734B">
        <w:rPr>
          <w:rFonts w:asciiTheme="minorHAnsi" w:hAnsiTheme="minorHAnsi" w:cstheme="minorHAnsi"/>
        </w:rPr>
        <w:t>Semilia</w:t>
      </w:r>
      <w:proofErr w:type="spellEnd"/>
      <w:r w:rsidRPr="0063734B">
        <w:rPr>
          <w:rFonts w:asciiTheme="minorHAnsi" w:hAnsiTheme="minorHAnsi" w:cstheme="minorHAnsi"/>
        </w:rPr>
        <w:t xml:space="preserve"> – porta la riduzione complessiva di questi canoni al 20 per cento, mentre nel resto di Italia </w:t>
      </w:r>
      <w:r w:rsidRPr="0063734B">
        <w:rPr>
          <w:rFonts w:asciiTheme="minorHAnsi" w:hAnsiTheme="minorHAnsi" w:cstheme="minorHAnsi"/>
        </w:rPr>
        <w:t>i canoni che la Pubblica Amministrazione paga per gli affitti degli immobili destinati ad uffici e servizi pubblici sono stati r</w:t>
      </w:r>
      <w:r w:rsidRPr="0063734B">
        <w:rPr>
          <w:rFonts w:asciiTheme="minorHAnsi" w:hAnsiTheme="minorHAnsi" w:cstheme="minorHAnsi"/>
        </w:rPr>
        <w:t>idotti a partire da 2012 del 15 per cento</w:t>
      </w:r>
      <w:r w:rsidRPr="0063734B">
        <w:rPr>
          <w:rFonts w:asciiTheme="minorHAnsi" w:hAnsiTheme="minorHAnsi" w:cstheme="minorHAnsi"/>
        </w:rPr>
        <w:t xml:space="preserve">. </w:t>
      </w:r>
      <w:r w:rsidRPr="0063734B">
        <w:rPr>
          <w:rFonts w:asciiTheme="minorHAnsi" w:hAnsiTheme="minorHAnsi" w:cstheme="minorHAnsi"/>
        </w:rPr>
        <w:t>Questo ulteriore cinque per cento in meno</w:t>
      </w:r>
      <w:r w:rsidR="0063734B" w:rsidRPr="0063734B">
        <w:rPr>
          <w:rFonts w:asciiTheme="minorHAnsi" w:hAnsiTheme="minorHAnsi" w:cstheme="minorHAnsi"/>
        </w:rPr>
        <w:t xml:space="preserve"> risulta, dunque, una </w:t>
      </w:r>
      <w:r w:rsidRPr="0063734B">
        <w:rPr>
          <w:rFonts w:asciiTheme="minorHAnsi" w:hAnsiTheme="minorHAnsi" w:cstheme="minorHAnsi"/>
        </w:rPr>
        <w:t>penalizza</w:t>
      </w:r>
      <w:r w:rsidR="0063734B" w:rsidRPr="0063734B">
        <w:rPr>
          <w:rFonts w:asciiTheme="minorHAnsi" w:hAnsiTheme="minorHAnsi" w:cstheme="minorHAnsi"/>
        </w:rPr>
        <w:t>zione molto</w:t>
      </w:r>
      <w:r w:rsidRPr="0063734B">
        <w:rPr>
          <w:rFonts w:asciiTheme="minorHAnsi" w:hAnsiTheme="minorHAnsi" w:cstheme="minorHAnsi"/>
        </w:rPr>
        <w:t xml:space="preserve"> pesante </w:t>
      </w:r>
      <w:r w:rsidR="0063734B" w:rsidRPr="0063734B">
        <w:rPr>
          <w:rFonts w:asciiTheme="minorHAnsi" w:hAnsiTheme="minorHAnsi" w:cstheme="minorHAnsi"/>
        </w:rPr>
        <w:t xml:space="preserve">soprattutto </w:t>
      </w:r>
      <w:r w:rsidRPr="0063734B">
        <w:rPr>
          <w:rFonts w:asciiTheme="minorHAnsi" w:hAnsiTheme="minorHAnsi" w:cstheme="minorHAnsi"/>
        </w:rPr>
        <w:t>nel momento in cui si parla di sostegni all’economia, senza considerare il fatto che si viola</w:t>
      </w:r>
      <w:r w:rsidR="0063734B" w:rsidRPr="0063734B">
        <w:rPr>
          <w:rFonts w:asciiTheme="minorHAnsi" w:hAnsiTheme="minorHAnsi" w:cstheme="minorHAnsi"/>
        </w:rPr>
        <w:t>no i termini di un</w:t>
      </w:r>
      <w:r w:rsidRPr="0063734B">
        <w:rPr>
          <w:rFonts w:asciiTheme="minorHAnsi" w:hAnsiTheme="minorHAnsi" w:cstheme="minorHAnsi"/>
        </w:rPr>
        <w:t xml:space="preserve"> contratto già stipulato</w:t>
      </w:r>
      <w:r w:rsidR="0063734B" w:rsidRPr="0063734B">
        <w:rPr>
          <w:rFonts w:asciiTheme="minorHAnsi" w:hAnsiTheme="minorHAnsi" w:cstheme="minorHAnsi"/>
        </w:rPr>
        <w:t xml:space="preserve">. Per questo – conclude </w:t>
      </w:r>
      <w:proofErr w:type="spellStart"/>
      <w:r w:rsidR="0063734B" w:rsidRPr="0063734B">
        <w:rPr>
          <w:rFonts w:asciiTheme="minorHAnsi" w:hAnsiTheme="minorHAnsi" w:cstheme="minorHAnsi"/>
        </w:rPr>
        <w:t>Semilia</w:t>
      </w:r>
      <w:proofErr w:type="spellEnd"/>
      <w:r w:rsidR="0063734B" w:rsidRPr="0063734B">
        <w:rPr>
          <w:rFonts w:asciiTheme="minorHAnsi" w:hAnsiTheme="minorHAnsi" w:cstheme="minorHAnsi"/>
        </w:rPr>
        <w:t xml:space="preserve"> - chiediamo alla Regione di rivedere questo provvedimento anche in considerazione del fatto che i proprietari immobiliari, ad oggi, non sono stati inserirti in alcuna previsione di ristoro economico”.   </w:t>
      </w:r>
      <w:r w:rsidRPr="0063734B">
        <w:rPr>
          <w:rFonts w:asciiTheme="minorHAnsi" w:hAnsiTheme="minorHAnsi" w:cstheme="minorHAnsi"/>
        </w:rPr>
        <w:t xml:space="preserve"> </w:t>
      </w:r>
    </w:p>
    <w:p w:rsidR="005173A3" w:rsidRDefault="005173A3" w:rsidP="005173A3">
      <w:pPr>
        <w:jc w:val="both"/>
        <w:rPr>
          <w:rFonts w:asciiTheme="minorHAnsi" w:hAnsiTheme="minorHAnsi" w:cstheme="minorHAnsi"/>
        </w:rPr>
      </w:pPr>
    </w:p>
    <w:p w:rsidR="0063734B" w:rsidRDefault="0063734B" w:rsidP="005173A3">
      <w:pPr>
        <w:jc w:val="both"/>
        <w:rPr>
          <w:rFonts w:asciiTheme="minorHAnsi" w:hAnsiTheme="minorHAnsi" w:cstheme="minorHAnsi"/>
        </w:rPr>
      </w:pPr>
    </w:p>
    <w:p w:rsidR="0063734B" w:rsidRPr="0063734B" w:rsidRDefault="0063734B" w:rsidP="005173A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Palermo, 23 marzo 2021</w:t>
      </w:r>
    </w:p>
    <w:sectPr w:rsidR="0063734B" w:rsidRPr="006373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35B" w:rsidRDefault="00A7335B" w:rsidP="001A65FB">
      <w:r>
        <w:separator/>
      </w:r>
    </w:p>
  </w:endnote>
  <w:endnote w:type="continuationSeparator" w:id="0">
    <w:p w:rsidR="00A7335B" w:rsidRDefault="00A7335B" w:rsidP="001A6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35B" w:rsidRDefault="00A7335B" w:rsidP="001A65FB">
      <w:r>
        <w:separator/>
      </w:r>
    </w:p>
  </w:footnote>
  <w:footnote w:type="continuationSeparator" w:id="0">
    <w:p w:rsidR="00A7335B" w:rsidRDefault="00A7335B" w:rsidP="001A6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5F"/>
    <w:rsid w:val="00054A11"/>
    <w:rsid w:val="000605E4"/>
    <w:rsid w:val="00064CD6"/>
    <w:rsid w:val="0008720C"/>
    <w:rsid w:val="00095975"/>
    <w:rsid w:val="00097B5F"/>
    <w:rsid w:val="000B401F"/>
    <w:rsid w:val="000C3698"/>
    <w:rsid w:val="000D0AD5"/>
    <w:rsid w:val="000F3F30"/>
    <w:rsid w:val="001015C6"/>
    <w:rsid w:val="00125CC3"/>
    <w:rsid w:val="001267EF"/>
    <w:rsid w:val="00131D56"/>
    <w:rsid w:val="001341AA"/>
    <w:rsid w:val="00163DB3"/>
    <w:rsid w:val="001A65FB"/>
    <w:rsid w:val="002001D8"/>
    <w:rsid w:val="00276639"/>
    <w:rsid w:val="00280989"/>
    <w:rsid w:val="002C09BA"/>
    <w:rsid w:val="00334050"/>
    <w:rsid w:val="00342DE2"/>
    <w:rsid w:val="003B63FF"/>
    <w:rsid w:val="003B7502"/>
    <w:rsid w:val="00464CBA"/>
    <w:rsid w:val="004657B0"/>
    <w:rsid w:val="00482C5F"/>
    <w:rsid w:val="004D420F"/>
    <w:rsid w:val="005025B2"/>
    <w:rsid w:val="005173A3"/>
    <w:rsid w:val="00545483"/>
    <w:rsid w:val="00555F98"/>
    <w:rsid w:val="00572371"/>
    <w:rsid w:val="0057631C"/>
    <w:rsid w:val="00597462"/>
    <w:rsid w:val="005C4140"/>
    <w:rsid w:val="006224D8"/>
    <w:rsid w:val="00625008"/>
    <w:rsid w:val="0063734B"/>
    <w:rsid w:val="00656924"/>
    <w:rsid w:val="00673174"/>
    <w:rsid w:val="00693185"/>
    <w:rsid w:val="006B0153"/>
    <w:rsid w:val="006D4B05"/>
    <w:rsid w:val="006F2113"/>
    <w:rsid w:val="006F340C"/>
    <w:rsid w:val="00744B0E"/>
    <w:rsid w:val="00753784"/>
    <w:rsid w:val="007602A1"/>
    <w:rsid w:val="00763443"/>
    <w:rsid w:val="00773FEC"/>
    <w:rsid w:val="00792DCF"/>
    <w:rsid w:val="007B2BB6"/>
    <w:rsid w:val="007E3F04"/>
    <w:rsid w:val="008321BB"/>
    <w:rsid w:val="00885049"/>
    <w:rsid w:val="008B6A81"/>
    <w:rsid w:val="008C7A93"/>
    <w:rsid w:val="008D6509"/>
    <w:rsid w:val="008F001B"/>
    <w:rsid w:val="008F47D3"/>
    <w:rsid w:val="00902D15"/>
    <w:rsid w:val="0092109C"/>
    <w:rsid w:val="00922D6B"/>
    <w:rsid w:val="0092511A"/>
    <w:rsid w:val="009275DE"/>
    <w:rsid w:val="0093507C"/>
    <w:rsid w:val="0094255D"/>
    <w:rsid w:val="00942707"/>
    <w:rsid w:val="0094740B"/>
    <w:rsid w:val="009523FD"/>
    <w:rsid w:val="00963989"/>
    <w:rsid w:val="009E4940"/>
    <w:rsid w:val="009F3215"/>
    <w:rsid w:val="00A7335B"/>
    <w:rsid w:val="00A815ED"/>
    <w:rsid w:val="00B234CD"/>
    <w:rsid w:val="00BA6431"/>
    <w:rsid w:val="00BD193E"/>
    <w:rsid w:val="00BD6EAF"/>
    <w:rsid w:val="00C46917"/>
    <w:rsid w:val="00C533D6"/>
    <w:rsid w:val="00C54A4A"/>
    <w:rsid w:val="00C6534B"/>
    <w:rsid w:val="00CA5CC2"/>
    <w:rsid w:val="00CB091B"/>
    <w:rsid w:val="00CE6E20"/>
    <w:rsid w:val="00CF541A"/>
    <w:rsid w:val="00CF754E"/>
    <w:rsid w:val="00D319C7"/>
    <w:rsid w:val="00D331AD"/>
    <w:rsid w:val="00D52627"/>
    <w:rsid w:val="00D52879"/>
    <w:rsid w:val="00D534EC"/>
    <w:rsid w:val="00D86BB4"/>
    <w:rsid w:val="00DD5236"/>
    <w:rsid w:val="00DE2AFC"/>
    <w:rsid w:val="00DF1B55"/>
    <w:rsid w:val="00E07334"/>
    <w:rsid w:val="00E541A3"/>
    <w:rsid w:val="00E736BB"/>
    <w:rsid w:val="00E870A4"/>
    <w:rsid w:val="00EB1824"/>
    <w:rsid w:val="00F45C57"/>
    <w:rsid w:val="00FD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31D56"/>
    <w:rPr>
      <w:color w:val="0000FF"/>
      <w:u w:val="single"/>
    </w:rPr>
  </w:style>
  <w:style w:type="paragraph" w:customStyle="1" w:styleId="yiv2875596422msonormal">
    <w:name w:val="yiv2875596422msonormal"/>
    <w:basedOn w:val="Normale"/>
    <w:rsid w:val="008C7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1A6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65FB"/>
    <w:rPr>
      <w:sz w:val="24"/>
      <w:szCs w:val="24"/>
    </w:rPr>
  </w:style>
  <w:style w:type="paragraph" w:styleId="Pidipagina">
    <w:name w:val="footer"/>
    <w:basedOn w:val="Normale"/>
    <w:link w:val="PidipaginaCarattere"/>
    <w:rsid w:val="001A6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A65F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A65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A65F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427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942707"/>
  </w:style>
  <w:style w:type="character" w:styleId="Enfasigrassetto">
    <w:name w:val="Strong"/>
    <w:basedOn w:val="Carpredefinitoparagrafo"/>
    <w:uiPriority w:val="22"/>
    <w:qFormat/>
    <w:rsid w:val="0094270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131D56"/>
    <w:rPr>
      <w:color w:val="0000FF"/>
      <w:u w:val="single"/>
    </w:rPr>
  </w:style>
  <w:style w:type="paragraph" w:customStyle="1" w:styleId="yiv2875596422msonormal">
    <w:name w:val="yiv2875596422msonormal"/>
    <w:basedOn w:val="Normale"/>
    <w:rsid w:val="008C7A93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uiPriority w:val="99"/>
    <w:rsid w:val="001A65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A65FB"/>
    <w:rPr>
      <w:sz w:val="24"/>
      <w:szCs w:val="24"/>
    </w:rPr>
  </w:style>
  <w:style w:type="paragraph" w:styleId="Pidipagina">
    <w:name w:val="footer"/>
    <w:basedOn w:val="Normale"/>
    <w:link w:val="PidipaginaCarattere"/>
    <w:rsid w:val="001A65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1A65F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1A65F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1A65FB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94270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Carpredefinitoparagrafo"/>
    <w:rsid w:val="00942707"/>
  </w:style>
  <w:style w:type="character" w:styleId="Enfasigrassetto">
    <w:name w:val="Strong"/>
    <w:basedOn w:val="Carpredefinitoparagrafo"/>
    <w:uiPriority w:val="22"/>
    <w:qFormat/>
    <w:rsid w:val="009427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7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5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85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19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192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73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2487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73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34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8608859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45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853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1778421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3830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5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8624347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578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464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909526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85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03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5814198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834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9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838243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41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9468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287783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250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9611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562029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8607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4428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056648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16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60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5875272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71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8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633618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2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16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0077629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5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390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259650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2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022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247034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418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85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6807561">
                                      <w:marLeft w:val="0"/>
                                      <w:marRight w:val="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47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2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5784104">
                              <w:marLeft w:val="0"/>
                              <w:marRight w:val="0"/>
                              <w:marTop w:val="1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73208">
                                  <w:marLeft w:val="63"/>
                                  <w:marRight w:val="63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478704">
                                  <w:marLeft w:val="63"/>
                                  <w:marRight w:val="63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884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0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CONFCOMMERCIO PALERMO</Company>
  <LinksUpToDate>false</LinksUpToDate>
  <CharactersWithSpaces>1564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Castiglione</dc:creator>
  <cp:lastModifiedBy>pc</cp:lastModifiedBy>
  <cp:revision>3</cp:revision>
  <cp:lastPrinted>2018-04-20T11:32:00Z</cp:lastPrinted>
  <dcterms:created xsi:type="dcterms:W3CDTF">2021-03-23T09:34:00Z</dcterms:created>
  <dcterms:modified xsi:type="dcterms:W3CDTF">2021-03-23T10:09:00Z</dcterms:modified>
</cp:coreProperties>
</file>